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A4" w:rsidRDefault="00115A3F">
      <w:pPr>
        <w:spacing w:line="501" w:lineRule="exact"/>
        <w:ind w:left="1576"/>
        <w:rPr>
          <w:rFonts w:ascii="微軟正黑體" w:eastAsia="微軟正黑體"/>
          <w:b/>
          <w:sz w:val="32"/>
        </w:rPr>
      </w:pPr>
      <w:bookmarkStart w:id="0" w:name="_GoBack"/>
      <w:bookmarkEnd w:id="0"/>
      <w:r>
        <w:rPr>
          <w:rFonts w:ascii="微軟正黑體" w:eastAsia="微軟正黑體" w:hint="eastAsia"/>
          <w:b/>
          <w:sz w:val="32"/>
        </w:rPr>
        <w:t>106 年高雄定向越野 C 級教練講習會實施計畫</w:t>
      </w:r>
    </w:p>
    <w:p w:rsidR="00783EA4" w:rsidRDefault="00115A3F">
      <w:pPr>
        <w:pStyle w:val="a3"/>
        <w:spacing w:before="37"/>
        <w:ind w:left="452"/>
      </w:pPr>
      <w:r>
        <w:rPr>
          <w:spacing w:val="-8"/>
        </w:rPr>
        <w:t xml:space="preserve">一、 依據：依據 </w:t>
      </w:r>
      <w:r>
        <w:rPr>
          <w:rFonts w:ascii="細明體_HKSCS" w:eastAsia="細明體_HKSCS" w:hint="eastAsia"/>
        </w:rPr>
        <w:t>106</w:t>
      </w:r>
      <w:r>
        <w:rPr>
          <w:rFonts w:ascii="細明體_HKSCS" w:eastAsia="細明體_HKSCS" w:hint="eastAsia"/>
          <w:spacing w:val="-71"/>
        </w:rPr>
        <w:t xml:space="preserve"> </w:t>
      </w:r>
      <w:r>
        <w:rPr>
          <w:spacing w:val="-36"/>
        </w:rPr>
        <w:t xml:space="preserve">年 </w:t>
      </w:r>
      <w:r>
        <w:rPr>
          <w:rFonts w:ascii="細明體_HKSCS" w:eastAsia="細明體_HKSCS" w:hint="eastAsia"/>
        </w:rPr>
        <w:t>10</w:t>
      </w:r>
      <w:r>
        <w:rPr>
          <w:rFonts w:ascii="細明體_HKSCS" w:eastAsia="細明體_HKSCS" w:hint="eastAsia"/>
          <w:spacing w:val="-72"/>
        </w:rPr>
        <w:t xml:space="preserve"> </w:t>
      </w:r>
      <w:r>
        <w:rPr>
          <w:spacing w:val="-34"/>
        </w:rPr>
        <w:t xml:space="preserve">月 </w:t>
      </w:r>
      <w:r>
        <w:rPr>
          <w:rFonts w:ascii="細明體_HKSCS" w:eastAsia="細明體_HKSCS" w:hint="eastAsia"/>
        </w:rPr>
        <w:t>11</w:t>
      </w:r>
      <w:r>
        <w:rPr>
          <w:rFonts w:ascii="細明體_HKSCS" w:eastAsia="細明體_HKSCS" w:hint="eastAsia"/>
          <w:spacing w:val="-72"/>
        </w:rPr>
        <w:t xml:space="preserve"> </w:t>
      </w:r>
      <w:r>
        <w:rPr>
          <w:spacing w:val="-11"/>
        </w:rPr>
        <w:t xml:space="preserve">日體總輔字第 </w:t>
      </w:r>
      <w:r>
        <w:rPr>
          <w:rFonts w:ascii="細明體_HKSCS" w:eastAsia="細明體_HKSCS" w:hint="eastAsia"/>
        </w:rPr>
        <w:t>1060001629</w:t>
      </w:r>
      <w:r>
        <w:rPr>
          <w:rFonts w:ascii="細明體_HKSCS" w:eastAsia="細明體_HKSCS" w:hint="eastAsia"/>
          <w:spacing w:val="-72"/>
        </w:rPr>
        <w:t xml:space="preserve"> </w:t>
      </w:r>
      <w:r>
        <w:t>號函辦理。</w:t>
      </w:r>
    </w:p>
    <w:p w:rsidR="00783EA4" w:rsidRDefault="00115A3F">
      <w:pPr>
        <w:pStyle w:val="a3"/>
        <w:spacing w:line="295" w:lineRule="auto"/>
        <w:ind w:left="1173" w:right="711" w:hanging="721"/>
      </w:pPr>
      <w:r>
        <w:t>二、 主旨：培育定向越野運動基層教練人才，推展定向越野運動，豐富民眾戶外休閒活動，擴展大眾對國內外定向越野運動之認知。</w:t>
      </w:r>
    </w:p>
    <w:p w:rsidR="00783EA4" w:rsidRDefault="00115A3F">
      <w:pPr>
        <w:pStyle w:val="a3"/>
        <w:spacing w:before="0" w:line="295" w:lineRule="auto"/>
        <w:ind w:left="452" w:right="3391"/>
      </w:pPr>
      <w:r>
        <w:t>二、指導單位：教育部體育署、中華民國體育運動總會三、主辦單位：中華民國定向越野協會</w:t>
      </w:r>
    </w:p>
    <w:p w:rsidR="00783EA4" w:rsidRDefault="00115A3F">
      <w:pPr>
        <w:pStyle w:val="a3"/>
        <w:spacing w:before="0" w:line="388" w:lineRule="exact"/>
        <w:ind w:left="452"/>
      </w:pPr>
      <w:r>
        <w:t>四、協辦單位：輔英科技大學</w:t>
      </w:r>
    </w:p>
    <w:p w:rsidR="00783EA4" w:rsidRPr="00115A3F" w:rsidRDefault="00115A3F" w:rsidP="00115A3F">
      <w:pPr>
        <w:pStyle w:val="a3"/>
        <w:spacing w:before="86" w:line="390" w:lineRule="exact"/>
        <w:ind w:left="452"/>
        <w:rPr>
          <w:spacing w:val="-3"/>
        </w:rPr>
      </w:pPr>
      <w:r>
        <w:rPr>
          <w:spacing w:val="-3"/>
        </w:rPr>
        <w:t>五、講習地點：輔英科技大學</w:t>
      </w:r>
      <w:r>
        <w:rPr>
          <w:rFonts w:hint="eastAsia"/>
          <w:spacing w:val="-3"/>
        </w:rPr>
        <w:t>體育館H204</w:t>
      </w:r>
      <w:r>
        <w:t>（</w:t>
      </w:r>
      <w:r>
        <w:rPr>
          <w:spacing w:val="-10"/>
        </w:rPr>
        <w:t xml:space="preserve">高雄市大寮區進學路 </w:t>
      </w:r>
      <w:r>
        <w:rPr>
          <w:rFonts w:ascii="細明體_HKSCS" w:eastAsia="細明體_HKSCS" w:hint="eastAsia"/>
        </w:rPr>
        <w:t>151</w:t>
      </w:r>
      <w:r>
        <w:rPr>
          <w:rFonts w:ascii="細明體_HKSCS" w:eastAsia="細明體_HKSCS" w:hint="eastAsia"/>
          <w:spacing w:val="-72"/>
        </w:rPr>
        <w:t xml:space="preserve"> </w:t>
      </w:r>
      <w:r>
        <w:t>號）</w:t>
      </w:r>
    </w:p>
    <w:p w:rsidR="00783EA4" w:rsidRDefault="0085414B">
      <w:pPr>
        <w:spacing w:line="266" w:lineRule="auto"/>
        <w:ind w:left="452" w:right="5833"/>
        <w:rPr>
          <w:sz w:val="2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271780</wp:posOffset>
                </wp:positionV>
                <wp:extent cx="2359660" cy="0"/>
                <wp:effectExtent l="762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6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6pt,21.4pt" to="270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2d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115A3F">
        <w:rPr>
          <w:sz w:val="28"/>
        </w:rPr>
        <w:t>六、</w:t>
      </w:r>
      <w:r w:rsidR="00115A3F">
        <w:rPr>
          <w:rFonts w:ascii="微軟正黑體" w:eastAsia="微軟正黑體" w:hint="eastAsia"/>
          <w:b/>
          <w:sz w:val="28"/>
        </w:rPr>
        <w:t>活動日期：106</w:t>
      </w:r>
      <w:r w:rsidR="00115A3F">
        <w:rPr>
          <w:rFonts w:ascii="微軟正黑體" w:eastAsia="微軟正黑體" w:hint="eastAsia"/>
          <w:b/>
          <w:spacing w:val="-22"/>
          <w:sz w:val="28"/>
        </w:rPr>
        <w:t xml:space="preserve"> 年 </w:t>
      </w:r>
      <w:r w:rsidR="00115A3F">
        <w:rPr>
          <w:rFonts w:ascii="微軟正黑體" w:eastAsia="微軟正黑體" w:hint="eastAsia"/>
          <w:b/>
          <w:sz w:val="28"/>
        </w:rPr>
        <w:t>12</w:t>
      </w:r>
      <w:r w:rsidR="00115A3F">
        <w:rPr>
          <w:rFonts w:ascii="微軟正黑體" w:eastAsia="微軟正黑體" w:hint="eastAsia"/>
          <w:b/>
          <w:spacing w:val="-22"/>
          <w:sz w:val="28"/>
        </w:rPr>
        <w:t xml:space="preserve"> 月 </w:t>
      </w:r>
      <w:r w:rsidR="00115A3F">
        <w:rPr>
          <w:rFonts w:ascii="微軟正黑體" w:eastAsia="微軟正黑體" w:hint="eastAsia"/>
          <w:b/>
          <w:sz w:val="28"/>
        </w:rPr>
        <w:t>2-3</w:t>
      </w:r>
      <w:r w:rsidR="00115A3F">
        <w:rPr>
          <w:rFonts w:ascii="微軟正黑體" w:eastAsia="微軟正黑體" w:hint="eastAsia"/>
          <w:b/>
          <w:spacing w:val="-17"/>
          <w:sz w:val="28"/>
        </w:rPr>
        <w:t xml:space="preserve"> 日</w:t>
      </w:r>
      <w:r w:rsidR="00115A3F">
        <w:rPr>
          <w:spacing w:val="-9"/>
          <w:sz w:val="28"/>
        </w:rPr>
        <w:t>七、研習內容：</w:t>
      </w:r>
    </w:p>
    <w:p w:rsidR="00783EA4" w:rsidRDefault="00115A3F">
      <w:pPr>
        <w:pStyle w:val="a3"/>
        <w:spacing w:before="44"/>
      </w:pPr>
      <w:r>
        <w:rPr>
          <w:rFonts w:ascii="細明體_HKSCS" w:eastAsia="細明體_HKSCS" w:hint="eastAsia"/>
        </w:rPr>
        <w:t>1.</w:t>
      </w:r>
      <w:r>
        <w:t>定向越野運動簡介</w:t>
      </w:r>
    </w:p>
    <w:p w:rsidR="00783EA4" w:rsidRDefault="00115A3F">
      <w:pPr>
        <w:pStyle w:val="a3"/>
        <w:spacing w:before="88"/>
      </w:pPr>
      <w:r>
        <w:rPr>
          <w:rFonts w:ascii="細明體_HKSCS" w:eastAsia="細明體_HKSCS" w:hint="eastAsia"/>
        </w:rPr>
        <w:t>2.</w:t>
      </w:r>
      <w:r>
        <w:t>定向越野專用地圖閱讀</w:t>
      </w:r>
    </w:p>
    <w:p w:rsidR="00783EA4" w:rsidRDefault="00115A3F">
      <w:pPr>
        <w:pStyle w:val="a3"/>
      </w:pPr>
      <w:r>
        <w:rPr>
          <w:rFonts w:ascii="細明體_HKSCS" w:eastAsia="細明體_HKSCS" w:hint="eastAsia"/>
        </w:rPr>
        <w:t>3.</w:t>
      </w:r>
      <w:r>
        <w:t>地圖導航基礎技術</w:t>
      </w:r>
    </w:p>
    <w:p w:rsidR="00783EA4" w:rsidRDefault="00115A3F">
      <w:pPr>
        <w:pStyle w:val="a3"/>
        <w:spacing w:before="88"/>
      </w:pPr>
      <w:r>
        <w:rPr>
          <w:rFonts w:ascii="細明體_HKSCS" w:eastAsia="細明體_HKSCS" w:hint="eastAsia"/>
        </w:rPr>
        <w:t>4.</w:t>
      </w:r>
      <w:r>
        <w:t>校園定向積分式競賽之實踐</w:t>
      </w:r>
    </w:p>
    <w:p w:rsidR="00783EA4" w:rsidRDefault="00115A3F">
      <w:pPr>
        <w:pStyle w:val="a3"/>
      </w:pPr>
      <w:r>
        <w:rPr>
          <w:rFonts w:ascii="細明體_HKSCS" w:eastAsia="細明體_HKSCS" w:hint="eastAsia"/>
        </w:rPr>
        <w:t>5.</w:t>
      </w:r>
      <w:r>
        <w:t>指北針於定向越野之用途</w:t>
      </w:r>
    </w:p>
    <w:p w:rsidR="00783EA4" w:rsidRDefault="00115A3F">
      <w:pPr>
        <w:pStyle w:val="a3"/>
        <w:spacing w:before="88"/>
      </w:pPr>
      <w:r>
        <w:rPr>
          <w:rFonts w:ascii="細明體_HKSCS" w:eastAsia="細明體_HKSCS" w:hint="eastAsia"/>
        </w:rPr>
        <w:t>6.</w:t>
      </w:r>
      <w:r>
        <w:t>指北針定向導航基礎技術</w:t>
      </w:r>
    </w:p>
    <w:p w:rsidR="00783EA4" w:rsidRDefault="00115A3F">
      <w:pPr>
        <w:pStyle w:val="a3"/>
      </w:pPr>
      <w:r>
        <w:rPr>
          <w:rFonts w:ascii="細明體_HKSCS" w:eastAsia="細明體_HKSCS" w:hint="eastAsia"/>
        </w:rPr>
        <w:t>7.</w:t>
      </w:r>
      <w:r>
        <w:t>順點式競賽之實踐</w:t>
      </w:r>
    </w:p>
    <w:p w:rsidR="00783EA4" w:rsidRDefault="00115A3F">
      <w:pPr>
        <w:pStyle w:val="a3"/>
        <w:spacing w:before="88"/>
      </w:pPr>
      <w:r>
        <w:rPr>
          <w:rFonts w:ascii="細明體_HKSCS" w:eastAsia="細明體_HKSCS" w:hint="eastAsia"/>
        </w:rPr>
        <w:t>8.</w:t>
      </w:r>
      <w:r>
        <w:t>定向越野運動訓練及傷害防護</w:t>
      </w:r>
    </w:p>
    <w:p w:rsidR="00783EA4" w:rsidRDefault="00115A3F">
      <w:pPr>
        <w:pStyle w:val="a3"/>
      </w:pPr>
      <w:r>
        <w:rPr>
          <w:rFonts w:ascii="細明體_HKSCS" w:eastAsia="細明體_HKSCS" w:hint="eastAsia"/>
        </w:rPr>
        <w:t>9.</w:t>
      </w:r>
      <w:r>
        <w:t>定向越野運動教材之製作</w:t>
      </w:r>
    </w:p>
    <w:p w:rsidR="00783EA4" w:rsidRDefault="00115A3F">
      <w:pPr>
        <w:pStyle w:val="a3"/>
        <w:spacing w:before="88"/>
      </w:pPr>
      <w:r>
        <w:rPr>
          <w:rFonts w:ascii="細明體_HKSCS" w:eastAsia="細明體_HKSCS" w:hint="eastAsia"/>
        </w:rPr>
        <w:t>10.</w:t>
      </w:r>
      <w:r>
        <w:t>校園</w:t>
      </w:r>
      <w:r>
        <w:rPr>
          <w:rFonts w:ascii="細明體_HKSCS" w:eastAsia="細明體_HKSCS" w:hint="eastAsia"/>
        </w:rPr>
        <w:t>(</w:t>
      </w:r>
      <w:r>
        <w:t>公園</w:t>
      </w:r>
      <w:r>
        <w:rPr>
          <w:rFonts w:ascii="細明體_HKSCS" w:eastAsia="細明體_HKSCS" w:hint="eastAsia"/>
        </w:rPr>
        <w:t>)</w:t>
      </w:r>
      <w:r>
        <w:t>定向賽程設計</w:t>
      </w:r>
    </w:p>
    <w:p w:rsidR="00783EA4" w:rsidRDefault="00115A3F">
      <w:pPr>
        <w:pStyle w:val="a3"/>
      </w:pPr>
      <w:r>
        <w:rPr>
          <w:rFonts w:ascii="細明體_HKSCS" w:eastAsia="細明體_HKSCS" w:hint="eastAsia"/>
        </w:rPr>
        <w:t>11.</w:t>
      </w:r>
      <w:r>
        <w:t>設置檢查點的技巧與方法</w:t>
      </w:r>
    </w:p>
    <w:p w:rsidR="00783EA4" w:rsidRDefault="00115A3F">
      <w:pPr>
        <w:pStyle w:val="a3"/>
      </w:pPr>
      <w:r>
        <w:rPr>
          <w:rFonts w:ascii="細明體_HKSCS" w:eastAsia="細明體_HKSCS" w:hint="eastAsia"/>
        </w:rPr>
        <w:t>12.</w:t>
      </w:r>
      <w:r>
        <w:t>教學型定向越野活動賽務組織</w:t>
      </w:r>
    </w:p>
    <w:p w:rsidR="00783EA4" w:rsidRDefault="00115A3F">
      <w:pPr>
        <w:pStyle w:val="a3"/>
        <w:spacing w:before="88"/>
      </w:pPr>
      <w:r>
        <w:rPr>
          <w:rFonts w:ascii="細明體_HKSCS" w:eastAsia="細明體_HKSCS" w:hint="eastAsia"/>
        </w:rPr>
        <w:t>13.</w:t>
      </w:r>
      <w:r>
        <w:t>校園</w:t>
      </w:r>
      <w:r>
        <w:rPr>
          <w:rFonts w:ascii="細明體_HKSCS" w:eastAsia="細明體_HKSCS" w:hint="eastAsia"/>
        </w:rPr>
        <w:t>(</w:t>
      </w:r>
      <w:r>
        <w:t>公園</w:t>
      </w:r>
      <w:r>
        <w:rPr>
          <w:rFonts w:ascii="細明體_HKSCS" w:eastAsia="細明體_HKSCS" w:hint="eastAsia"/>
        </w:rPr>
        <w:t>)</w:t>
      </w:r>
      <w:r>
        <w:t>定向越野運動課程設計及教學方法</w:t>
      </w:r>
    </w:p>
    <w:p w:rsidR="00783EA4" w:rsidRDefault="00115A3F">
      <w:pPr>
        <w:pStyle w:val="a3"/>
        <w:spacing w:before="88"/>
      </w:pPr>
      <w:r>
        <w:rPr>
          <w:rFonts w:ascii="細明體_HKSCS" w:eastAsia="細明體_HKSCS" w:hint="eastAsia"/>
        </w:rPr>
        <w:t>14.</w:t>
      </w:r>
      <w:r>
        <w:t>教練教學與競賽實習</w:t>
      </w:r>
    </w:p>
    <w:p w:rsidR="00783EA4" w:rsidRDefault="00115A3F">
      <w:pPr>
        <w:pStyle w:val="a3"/>
      </w:pPr>
      <w:r>
        <w:rPr>
          <w:rFonts w:ascii="細明體_HKSCS" w:eastAsia="細明體_HKSCS" w:hint="eastAsia"/>
        </w:rPr>
        <w:t>15.</w:t>
      </w:r>
      <w:r>
        <w:t>性別平等教育課程</w:t>
      </w:r>
    </w:p>
    <w:p w:rsidR="00783EA4" w:rsidRDefault="00115A3F">
      <w:pPr>
        <w:pStyle w:val="a3"/>
        <w:spacing w:before="88"/>
        <w:ind w:left="452"/>
      </w:pPr>
      <w:r>
        <w:rPr>
          <w:spacing w:val="-10"/>
        </w:rPr>
        <w:t xml:space="preserve">八、參加對象：年滿 </w:t>
      </w:r>
      <w:r>
        <w:rPr>
          <w:rFonts w:ascii="細明體_HKSCS" w:eastAsia="細明體_HKSCS" w:hint="eastAsia"/>
        </w:rPr>
        <w:t>18</w:t>
      </w:r>
      <w:r>
        <w:rPr>
          <w:rFonts w:ascii="細明體_HKSCS" w:eastAsia="細明體_HKSCS" w:hint="eastAsia"/>
          <w:spacing w:val="-71"/>
        </w:rPr>
        <w:t xml:space="preserve"> </w:t>
      </w:r>
      <w:r>
        <w:rPr>
          <w:spacing w:val="-2"/>
        </w:rPr>
        <w:t>歲之社會大眾。</w:t>
      </w:r>
    </w:p>
    <w:p w:rsidR="00783EA4" w:rsidRDefault="00115A3F">
      <w:pPr>
        <w:pStyle w:val="a3"/>
        <w:spacing w:line="390" w:lineRule="exact"/>
        <w:ind w:left="452"/>
      </w:pPr>
      <w:r>
        <w:rPr>
          <w:spacing w:val="-1"/>
        </w:rPr>
        <w:t>九、參加人數：</w:t>
      </w:r>
      <w:r>
        <w:rPr>
          <w:rFonts w:ascii="細明體_HKSCS" w:eastAsia="細明體_HKSCS" w:hint="eastAsia"/>
        </w:rPr>
        <w:t>40</w:t>
      </w:r>
      <w:r>
        <w:rPr>
          <w:rFonts w:ascii="細明體_HKSCS" w:eastAsia="細明體_HKSCS" w:hint="eastAsia"/>
          <w:spacing w:val="-72"/>
        </w:rPr>
        <w:t xml:space="preserve"> </w:t>
      </w:r>
      <w:r>
        <w:t>人</w:t>
      </w:r>
      <w:r>
        <w:rPr>
          <w:rFonts w:ascii="細明體_HKSCS" w:eastAsia="細明體_HKSCS" w:hint="eastAsia"/>
        </w:rPr>
        <w:t>(</w:t>
      </w:r>
      <w:r>
        <w:t>含</w:t>
      </w:r>
      <w:r>
        <w:rPr>
          <w:rFonts w:ascii="細明體_HKSCS" w:eastAsia="細明體_HKSCS" w:hint="eastAsia"/>
        </w:rPr>
        <w:t>)</w:t>
      </w:r>
      <w:r>
        <w:rPr>
          <w:spacing w:val="-11"/>
        </w:rPr>
        <w:t xml:space="preserve">以上即開班，達 </w:t>
      </w:r>
      <w:r>
        <w:rPr>
          <w:rFonts w:ascii="細明體_HKSCS" w:eastAsia="細明體_HKSCS" w:hint="eastAsia"/>
        </w:rPr>
        <w:t>60</w:t>
      </w:r>
      <w:r>
        <w:rPr>
          <w:rFonts w:ascii="細明體_HKSCS" w:eastAsia="細明體_HKSCS" w:hint="eastAsia"/>
          <w:spacing w:val="-72"/>
        </w:rPr>
        <w:t xml:space="preserve"> </w:t>
      </w:r>
      <w:r>
        <w:rPr>
          <w:spacing w:val="-1"/>
        </w:rPr>
        <w:t>人即停止受理報名。</w:t>
      </w:r>
    </w:p>
    <w:p w:rsidR="00783EA4" w:rsidRDefault="00115A3F">
      <w:pPr>
        <w:spacing w:line="266" w:lineRule="auto"/>
        <w:ind w:left="1993" w:right="724" w:hanging="1542"/>
        <w:rPr>
          <w:sz w:val="28"/>
        </w:rPr>
      </w:pPr>
      <w:r>
        <w:rPr>
          <w:sz w:val="28"/>
        </w:rPr>
        <w:t>十、</w:t>
      </w:r>
      <w:r>
        <w:rPr>
          <w:rFonts w:ascii="微軟正黑體" w:eastAsia="微軟正黑體" w:hint="eastAsia"/>
          <w:b/>
          <w:sz w:val="28"/>
        </w:rPr>
        <w:t>報名費：3000</w:t>
      </w:r>
      <w:r>
        <w:rPr>
          <w:rFonts w:ascii="微軟正黑體" w:eastAsia="微軟正黑體" w:hint="eastAsia"/>
          <w:b/>
          <w:spacing w:val="-11"/>
          <w:sz w:val="28"/>
        </w:rPr>
        <w:t xml:space="preserve"> 元</w:t>
      </w:r>
      <w:r>
        <w:rPr>
          <w:rFonts w:ascii="新細明體" w:eastAsia="新細明體" w:hint="eastAsia"/>
          <w:b/>
          <w:spacing w:val="-3"/>
          <w:sz w:val="28"/>
        </w:rPr>
        <w:t>、</w:t>
      </w:r>
      <w:r>
        <w:rPr>
          <w:rFonts w:ascii="微軟正黑體" w:eastAsia="微軟正黑體" w:hint="eastAsia"/>
          <w:b/>
          <w:spacing w:val="-2"/>
          <w:sz w:val="28"/>
        </w:rPr>
        <w:t>輔英科技大學</w:t>
      </w:r>
      <w:r>
        <w:rPr>
          <w:rFonts w:ascii="微軟正黑體" w:eastAsia="微軟正黑體" w:hint="eastAsia"/>
          <w:b/>
          <w:color w:val="FF0000"/>
          <w:spacing w:val="-10"/>
          <w:sz w:val="28"/>
        </w:rPr>
        <w:t xml:space="preserve">教職員生 </w:t>
      </w:r>
      <w:r>
        <w:rPr>
          <w:rFonts w:ascii="微軟正黑體" w:eastAsia="微軟正黑體" w:hint="eastAsia"/>
          <w:b/>
          <w:color w:val="FF0000"/>
          <w:sz w:val="28"/>
        </w:rPr>
        <w:t>2400</w:t>
      </w:r>
      <w:r>
        <w:rPr>
          <w:rFonts w:ascii="微軟正黑體" w:eastAsia="微軟正黑體" w:hint="eastAsia"/>
          <w:b/>
          <w:color w:val="FF0000"/>
          <w:spacing w:val="-24"/>
          <w:sz w:val="28"/>
        </w:rPr>
        <w:t xml:space="preserve"> 元</w:t>
      </w:r>
      <w:r>
        <w:rPr>
          <w:rFonts w:ascii="細明體_HKSCS" w:eastAsia="細明體_HKSCS" w:hint="eastAsia"/>
          <w:spacing w:val="-4"/>
          <w:sz w:val="28"/>
        </w:rPr>
        <w:t>(</w:t>
      </w:r>
      <w:r>
        <w:rPr>
          <w:spacing w:val="-3"/>
          <w:sz w:val="28"/>
        </w:rPr>
        <w:t>含教材費、講師教練費、保險費及檢定費</w:t>
      </w:r>
      <w:r>
        <w:rPr>
          <w:rFonts w:ascii="細明體_HKSCS" w:eastAsia="細明體_HKSCS" w:hint="eastAsia"/>
          <w:sz w:val="28"/>
        </w:rPr>
        <w:t>)</w:t>
      </w:r>
      <w:r>
        <w:rPr>
          <w:sz w:val="28"/>
        </w:rPr>
        <w:t>。</w:t>
      </w:r>
    </w:p>
    <w:p w:rsidR="00783EA4" w:rsidRDefault="00115A3F">
      <w:pPr>
        <w:pStyle w:val="a3"/>
        <w:spacing w:before="44"/>
        <w:ind w:left="452"/>
      </w:pPr>
      <w:r>
        <w:t>十一、課程表</w:t>
      </w:r>
      <w:r>
        <w:rPr>
          <w:rFonts w:ascii="細明體_HKSCS" w:eastAsia="細明體_HKSCS" w:hint="eastAsia"/>
        </w:rPr>
        <w:t>:</w:t>
      </w:r>
      <w:r>
        <w:t>如附件</w:t>
      </w:r>
      <w:r>
        <w:rPr>
          <w:rFonts w:ascii="細明體_HKSCS" w:eastAsia="細明體_HKSCS" w:hint="eastAsia"/>
        </w:rPr>
        <w:t>(</w:t>
      </w:r>
      <w:r>
        <w:t>講習會課程表</w:t>
      </w:r>
      <w:r>
        <w:rPr>
          <w:rFonts w:ascii="細明體_HKSCS" w:eastAsia="細明體_HKSCS" w:hint="eastAsia"/>
        </w:rPr>
        <w:t>)</w:t>
      </w:r>
      <w:r>
        <w:t>。</w:t>
      </w:r>
    </w:p>
    <w:p w:rsidR="00783EA4" w:rsidRDefault="00783EA4">
      <w:pPr>
        <w:sectPr w:rsidR="00783EA4">
          <w:type w:val="continuous"/>
          <w:pgSz w:w="11910" w:h="16840"/>
          <w:pgMar w:top="1160" w:right="660" w:bottom="280" w:left="680" w:header="720" w:footer="720" w:gutter="0"/>
          <w:cols w:space="720"/>
        </w:sectPr>
      </w:pPr>
    </w:p>
    <w:p w:rsidR="00783EA4" w:rsidRDefault="00115A3F">
      <w:pPr>
        <w:pStyle w:val="a3"/>
        <w:spacing w:before="18"/>
        <w:ind w:left="452"/>
      </w:pPr>
      <w:r>
        <w:lastRenderedPageBreak/>
        <w:t>十二、報名方式：</w:t>
      </w:r>
    </w:p>
    <w:p w:rsidR="00783EA4" w:rsidRDefault="00115A3F">
      <w:pPr>
        <w:pStyle w:val="a3"/>
        <w:spacing w:line="295" w:lineRule="auto"/>
        <w:ind w:left="1012" w:right="603" w:hanging="560"/>
      </w:pPr>
      <w:r>
        <w:rPr>
          <w:rFonts w:ascii="細明體_HKSCS" w:eastAsia="細明體_HKSCS" w:hint="eastAsia"/>
        </w:rPr>
        <w:t>(</w:t>
      </w:r>
      <w:r>
        <w:t>一</w:t>
      </w:r>
      <w:r>
        <w:rPr>
          <w:rFonts w:ascii="細明體_HKSCS" w:eastAsia="細明體_HKSCS" w:hint="eastAsia"/>
          <w:spacing w:val="-13"/>
        </w:rPr>
        <w:t xml:space="preserve">) </w:t>
      </w:r>
      <w:r>
        <w:rPr>
          <w:spacing w:val="-11"/>
        </w:rPr>
        <w:t xml:space="preserve">報名表：傳送 </w:t>
      </w:r>
      <w:r>
        <w:rPr>
          <w:rFonts w:ascii="細明體_HKSCS" w:eastAsia="細明體_HKSCS" w:hint="eastAsia"/>
        </w:rPr>
        <w:t>MAIL</w:t>
      </w:r>
      <w:r>
        <w:rPr>
          <w:rFonts w:ascii="細明體_HKSCS" w:eastAsia="細明體_HKSCS" w:hint="eastAsia"/>
          <w:spacing w:val="-73"/>
        </w:rPr>
        <w:t xml:space="preserve"> </w:t>
      </w:r>
      <w:r>
        <w:rPr>
          <w:spacing w:val="-13"/>
        </w:rPr>
        <w:t xml:space="preserve">至本會信箱 </w:t>
      </w:r>
      <w:hyperlink r:id="rId5">
        <w:r>
          <w:rPr>
            <w:rFonts w:ascii="細明體_HKSCS" w:eastAsia="細明體_HKSCS" w:hint="eastAsia"/>
          </w:rPr>
          <w:t>orienteeringtw@yahoo.com.tw</w:t>
        </w:r>
        <w:r>
          <w:rPr>
            <w:rFonts w:ascii="細明體_HKSCS" w:eastAsia="細明體_HKSCS" w:hint="eastAsia"/>
            <w:spacing w:val="-71"/>
          </w:rPr>
          <w:t xml:space="preserve"> </w:t>
        </w:r>
      </w:hyperlink>
      <w:r>
        <w:t>索取實施</w:t>
      </w:r>
      <w:r>
        <w:rPr>
          <w:spacing w:val="-3"/>
        </w:rPr>
        <w:t>辦法與報名表格。可團體報名。</w:t>
      </w:r>
    </w:p>
    <w:p w:rsidR="00783EA4" w:rsidRDefault="00115A3F">
      <w:pPr>
        <w:pStyle w:val="a3"/>
        <w:spacing w:before="0" w:line="295" w:lineRule="auto"/>
        <w:ind w:left="1012" w:right="591" w:hanging="560"/>
      </w:pPr>
      <w:r>
        <w:rPr>
          <w:rFonts w:ascii="細明體_HKSCS" w:eastAsia="細明體_HKSCS" w:hint="eastAsia"/>
        </w:rPr>
        <w:t>(</w:t>
      </w:r>
      <w:r>
        <w:t>二</w:t>
      </w:r>
      <w:r>
        <w:rPr>
          <w:rFonts w:ascii="細明體_HKSCS" w:eastAsia="細明體_HKSCS" w:hint="eastAsia"/>
        </w:rPr>
        <w:t>)</w:t>
      </w:r>
      <w:r>
        <w:t>填完表後請以電子郵件把報名表與大頭照電子檔</w:t>
      </w:r>
      <w:r>
        <w:rPr>
          <w:rFonts w:ascii="細明體_HKSCS" w:eastAsia="細明體_HKSCS" w:hint="eastAsia"/>
        </w:rPr>
        <w:t>(</w:t>
      </w:r>
      <w:r>
        <w:t>檔名為身份證字號</w:t>
      </w:r>
      <w:r>
        <w:rPr>
          <w:rFonts w:ascii="細明體_HKSCS" w:eastAsia="細明體_HKSCS" w:hint="eastAsia"/>
        </w:rPr>
        <w:t>)</w:t>
      </w:r>
      <w:hyperlink r:id="rId6">
        <w:r>
          <w:t>傳送</w:t>
        </w:r>
      </w:hyperlink>
      <w:hyperlink r:id="rId7">
        <w:r>
          <w:t xml:space="preserve">至本會信箱 </w:t>
        </w:r>
        <w:r>
          <w:rPr>
            <w:rFonts w:ascii="細明體_HKSCS" w:eastAsia="細明體_HKSCS" w:hint="eastAsia"/>
          </w:rPr>
          <w:t>orienteeringtw@yahoo.com.tw</w:t>
        </w:r>
      </w:hyperlink>
      <w:r>
        <w:t>。</w:t>
      </w:r>
    </w:p>
    <w:p w:rsidR="00783EA4" w:rsidRDefault="00115A3F">
      <w:pPr>
        <w:pStyle w:val="a3"/>
        <w:tabs>
          <w:tab w:val="left" w:pos="4514"/>
        </w:tabs>
        <w:spacing w:before="0" w:line="295" w:lineRule="auto"/>
        <w:ind w:left="1012" w:right="591" w:hanging="560"/>
      </w:pPr>
      <w:r>
        <w:rPr>
          <w:rFonts w:ascii="細明體_HKSCS" w:eastAsia="細明體_HKSCS" w:hint="eastAsia"/>
        </w:rPr>
        <w:t>(</w:t>
      </w:r>
      <w:r>
        <w:t>三</w:t>
      </w:r>
      <w:r>
        <w:rPr>
          <w:rFonts w:ascii="細明體_HKSCS" w:eastAsia="細明體_HKSCS" w:hint="eastAsia"/>
        </w:rPr>
        <w:t>)</w:t>
      </w:r>
      <w:r>
        <w:t>已完成上</w:t>
      </w:r>
      <w:r>
        <w:rPr>
          <w:spacing w:val="-3"/>
        </w:rPr>
        <w:t>列報</w:t>
      </w:r>
      <w:r>
        <w:t>名手續</w:t>
      </w:r>
      <w:r>
        <w:rPr>
          <w:spacing w:val="-3"/>
        </w:rPr>
        <w:t>者</w:t>
      </w:r>
      <w:r>
        <w:t>，請</w:t>
      </w:r>
      <w:r>
        <w:rPr>
          <w:spacing w:val="-3"/>
        </w:rPr>
        <w:t>於七</w:t>
      </w:r>
      <w:r>
        <w:t>天內匯</w:t>
      </w:r>
      <w:r>
        <w:rPr>
          <w:spacing w:val="-3"/>
        </w:rPr>
        <w:t>款</w:t>
      </w:r>
      <w:r>
        <w:t>至</w:t>
      </w:r>
      <w:r>
        <w:rPr>
          <w:rFonts w:ascii="細明體_HKSCS" w:eastAsia="細明體_HKSCS" w:hint="eastAsia"/>
        </w:rPr>
        <w:t>:</w:t>
      </w:r>
      <w:r>
        <w:t>國泰</w:t>
      </w:r>
      <w:r>
        <w:rPr>
          <w:spacing w:val="-3"/>
        </w:rPr>
        <w:t>世</w:t>
      </w:r>
      <w:r>
        <w:t>華銀行</w:t>
      </w:r>
      <w:r>
        <w:rPr>
          <w:spacing w:val="-3"/>
        </w:rPr>
        <w:t>建</w:t>
      </w:r>
      <w:r>
        <w:t>國分行</w:t>
      </w:r>
      <w:r>
        <w:rPr>
          <w:spacing w:val="18"/>
        </w:rPr>
        <w:t xml:space="preserve"> </w:t>
      </w:r>
      <w:r>
        <w:rPr>
          <w:spacing w:val="-3"/>
        </w:rPr>
        <w:t>【代</w:t>
      </w:r>
      <w:r>
        <w:t>碼</w:t>
      </w:r>
      <w:r>
        <w:rPr>
          <w:spacing w:val="-5"/>
        </w:rPr>
        <w:t xml:space="preserve"> </w:t>
      </w:r>
      <w:r>
        <w:rPr>
          <w:rFonts w:ascii="細明體_HKSCS" w:eastAsia="細明體_HKSCS" w:hint="eastAsia"/>
        </w:rPr>
        <w:t>013</w:t>
      </w:r>
      <w:r>
        <w:t>】</w:t>
      </w:r>
      <w:r>
        <w:rPr>
          <w:rFonts w:ascii="細明體_HKSCS" w:eastAsia="細明體_HKSCS" w:hint="eastAsia"/>
        </w:rPr>
        <w:t>223-032-000-621</w:t>
      </w:r>
      <w:r>
        <w:rPr>
          <w:rFonts w:ascii="細明體_HKSCS" w:eastAsia="細明體_HKSCS" w:hint="eastAsia"/>
        </w:rPr>
        <w:tab/>
      </w:r>
      <w:r>
        <w:t>戶名</w:t>
      </w:r>
      <w:r>
        <w:rPr>
          <w:rFonts w:ascii="細明體_HKSCS" w:eastAsia="細明體_HKSCS" w:hint="eastAsia"/>
        </w:rPr>
        <w:t>:</w:t>
      </w:r>
      <w:r>
        <w:t>中</w:t>
      </w:r>
      <w:r>
        <w:rPr>
          <w:spacing w:val="-3"/>
        </w:rPr>
        <w:t>華</w:t>
      </w:r>
      <w:r>
        <w:t>民國定</w:t>
      </w:r>
      <w:r>
        <w:rPr>
          <w:spacing w:val="-3"/>
        </w:rPr>
        <w:t>向</w:t>
      </w:r>
      <w:r>
        <w:t>越野</w:t>
      </w:r>
      <w:r>
        <w:rPr>
          <w:spacing w:val="-3"/>
        </w:rPr>
        <w:t>協會</w:t>
      </w:r>
      <w:r>
        <w:t>。</w:t>
      </w:r>
    </w:p>
    <w:p w:rsidR="00783EA4" w:rsidRDefault="00115A3F">
      <w:pPr>
        <w:pStyle w:val="a3"/>
        <w:spacing w:before="0" w:line="295" w:lineRule="auto"/>
        <w:ind w:left="452" w:right="1006"/>
      </w:pPr>
      <w:r>
        <w:rPr>
          <w:rFonts w:ascii="細明體_HKSCS" w:eastAsia="細明體_HKSCS" w:hint="eastAsia"/>
        </w:rPr>
        <w:t>(</w:t>
      </w:r>
      <w:r>
        <w:t>四</w:t>
      </w:r>
      <w:r>
        <w:rPr>
          <w:rFonts w:ascii="細明體_HKSCS" w:eastAsia="細明體_HKSCS" w:hint="eastAsia"/>
        </w:rPr>
        <w:t>)</w:t>
      </w:r>
      <w:r>
        <w:rPr>
          <w:spacing w:val="-3"/>
        </w:rPr>
        <w:t>匯款完成後請把匯款證明拍照</w:t>
      </w:r>
      <w:r>
        <w:rPr>
          <w:rFonts w:ascii="細明體_HKSCS" w:eastAsia="細明體_HKSCS" w:hint="eastAsia"/>
        </w:rPr>
        <w:t>(</w:t>
      </w:r>
      <w:r>
        <w:rPr>
          <w:spacing w:val="-2"/>
        </w:rPr>
        <w:t>或掃描</w:t>
      </w:r>
      <w:r>
        <w:rPr>
          <w:rFonts w:ascii="細明體_HKSCS" w:eastAsia="細明體_HKSCS" w:hint="eastAsia"/>
        </w:rPr>
        <w:t>)</w:t>
      </w:r>
      <w:r>
        <w:rPr>
          <w:spacing w:val="-12"/>
        </w:rPr>
        <w:t xml:space="preserve">上傳至傳送 </w:t>
      </w:r>
      <w:r>
        <w:rPr>
          <w:rFonts w:ascii="細明體_HKSCS" w:eastAsia="細明體_HKSCS" w:hint="eastAsia"/>
        </w:rPr>
        <w:t>MAIL</w:t>
      </w:r>
      <w:r>
        <w:rPr>
          <w:rFonts w:ascii="細明體_HKSCS" w:eastAsia="細明體_HKSCS" w:hint="eastAsia"/>
          <w:spacing w:val="-66"/>
        </w:rPr>
        <w:t xml:space="preserve"> </w:t>
      </w:r>
      <w:r>
        <w:rPr>
          <w:spacing w:val="-1"/>
        </w:rPr>
        <w:t>至本會信箱。</w:t>
      </w:r>
      <w:r>
        <w:rPr>
          <w:rFonts w:ascii="細明體_HKSCS" w:eastAsia="細明體_HKSCS" w:hint="eastAsia"/>
          <w:spacing w:val="-1"/>
        </w:rPr>
        <w:t>(</w:t>
      </w:r>
      <w:r>
        <w:rPr>
          <w:spacing w:val="-1"/>
        </w:rPr>
        <w:t>五</w:t>
      </w:r>
      <w:r>
        <w:rPr>
          <w:rFonts w:ascii="細明體_HKSCS" w:eastAsia="細明體_HKSCS" w:hint="eastAsia"/>
          <w:spacing w:val="-1"/>
        </w:rPr>
        <w:t>)</w:t>
      </w:r>
      <w:r>
        <w:rPr>
          <w:spacing w:val="-3"/>
        </w:rPr>
        <w:t>報名截止日期：</w:t>
      </w:r>
      <w:r>
        <w:rPr>
          <w:rFonts w:ascii="細明體_HKSCS" w:eastAsia="細明體_HKSCS" w:hint="eastAsia"/>
        </w:rPr>
        <w:t xml:space="preserve">106 </w:t>
      </w:r>
      <w:r>
        <w:rPr>
          <w:spacing w:val="-36"/>
        </w:rPr>
        <w:t xml:space="preserve">年 </w:t>
      </w:r>
      <w:r>
        <w:rPr>
          <w:rFonts w:ascii="細明體_HKSCS" w:eastAsia="細明體_HKSCS" w:hint="eastAsia"/>
        </w:rPr>
        <w:t xml:space="preserve">11 </w:t>
      </w:r>
      <w:r>
        <w:rPr>
          <w:spacing w:val="-36"/>
        </w:rPr>
        <w:t xml:space="preserve">月 </w:t>
      </w:r>
      <w:r>
        <w:rPr>
          <w:rFonts w:ascii="細明體_HKSCS" w:eastAsia="細明體_HKSCS" w:hint="eastAsia"/>
        </w:rPr>
        <w:t xml:space="preserve">25 </w:t>
      </w:r>
      <w:r>
        <w:t>日。</w:t>
      </w:r>
    </w:p>
    <w:p w:rsidR="00783EA4" w:rsidRDefault="00115A3F">
      <w:pPr>
        <w:pStyle w:val="a3"/>
        <w:spacing w:before="0" w:line="388" w:lineRule="exact"/>
        <w:ind w:left="452"/>
      </w:pPr>
      <w:r>
        <w:rPr>
          <w:rFonts w:ascii="細明體_HKSCS" w:eastAsia="細明體_HKSCS" w:hint="eastAsia"/>
        </w:rPr>
        <w:t>(</w:t>
      </w:r>
      <w:r>
        <w:t>六</w:t>
      </w:r>
      <w:r>
        <w:rPr>
          <w:rFonts w:ascii="細明體_HKSCS" w:eastAsia="細明體_HKSCS" w:hint="eastAsia"/>
        </w:rPr>
        <w:t>)</w:t>
      </w:r>
      <w:r>
        <w:rPr>
          <w:spacing w:val="-6"/>
        </w:rPr>
        <w:t xml:space="preserve">已完成報名手續者，概不退費。如因重大事故，得於活動前 </w:t>
      </w:r>
      <w:r>
        <w:rPr>
          <w:rFonts w:ascii="細明體_HKSCS" w:eastAsia="細明體_HKSCS" w:hint="eastAsia"/>
        </w:rPr>
        <w:t>7</w:t>
      </w:r>
      <w:r>
        <w:rPr>
          <w:rFonts w:ascii="細明體_HKSCS" w:eastAsia="細明體_HKSCS" w:hint="eastAsia"/>
          <w:spacing w:val="-70"/>
        </w:rPr>
        <w:t xml:space="preserve"> </w:t>
      </w:r>
      <w:r>
        <w:rPr>
          <w:spacing w:val="-3"/>
        </w:rPr>
        <w:t>日提出退費</w:t>
      </w:r>
    </w:p>
    <w:p w:rsidR="00783EA4" w:rsidRDefault="00115A3F">
      <w:pPr>
        <w:pStyle w:val="a3"/>
        <w:spacing w:before="79"/>
        <w:ind w:left="1016" w:right="4723"/>
        <w:jc w:val="center"/>
      </w:pPr>
      <w:r>
        <w:rPr>
          <w:spacing w:val="-3"/>
        </w:rPr>
        <w:t xml:space="preserve">申請，但須扣除行政作業費 </w:t>
      </w:r>
      <w:r>
        <w:rPr>
          <w:rFonts w:ascii="細明體_HKSCS" w:eastAsia="細明體_HKSCS" w:hint="eastAsia"/>
        </w:rPr>
        <w:t>200</w:t>
      </w:r>
      <w:r>
        <w:rPr>
          <w:rFonts w:ascii="細明體_HKSCS" w:eastAsia="細明體_HKSCS" w:hint="eastAsia"/>
          <w:spacing w:val="-72"/>
        </w:rPr>
        <w:t xml:space="preserve"> </w:t>
      </w:r>
      <w:r>
        <w:t>元整。</w:t>
      </w:r>
    </w:p>
    <w:p w:rsidR="00783EA4" w:rsidRDefault="00783EA4">
      <w:pPr>
        <w:pStyle w:val="a3"/>
        <w:spacing w:before="9"/>
        <w:ind w:left="0"/>
        <w:rPr>
          <w:sz w:val="40"/>
        </w:rPr>
      </w:pPr>
    </w:p>
    <w:p w:rsidR="00783EA4" w:rsidRDefault="00115A3F">
      <w:pPr>
        <w:pStyle w:val="a3"/>
        <w:spacing w:before="0"/>
        <w:ind w:left="452"/>
      </w:pPr>
      <w:r>
        <w:t>十三、附 則：</w:t>
      </w:r>
    </w:p>
    <w:p w:rsidR="00783EA4" w:rsidRDefault="00115A3F">
      <w:pPr>
        <w:pStyle w:val="a3"/>
        <w:ind w:left="452"/>
      </w:pPr>
      <w:r>
        <w:rPr>
          <w:rFonts w:ascii="MS Gothic" w:eastAsia="MS Gothic" w:hint="eastAsia"/>
        </w:rPr>
        <w:t>㈠</w:t>
      </w:r>
      <w:r>
        <w:rPr>
          <w:rFonts w:ascii="細明體_HKSCS" w:eastAsia="細明體_HKSCS" w:hint="eastAsia"/>
        </w:rPr>
        <w:t>.</w:t>
      </w:r>
      <w:r>
        <w:t>參加人員請穿著運動服裝及運動鞋。</w:t>
      </w:r>
    </w:p>
    <w:p w:rsidR="00783EA4" w:rsidRDefault="00115A3F">
      <w:pPr>
        <w:pStyle w:val="a3"/>
        <w:ind w:left="452"/>
      </w:pPr>
      <w:r>
        <w:rPr>
          <w:rFonts w:ascii="MS Gothic" w:eastAsia="MS Gothic" w:hint="eastAsia"/>
        </w:rPr>
        <w:t>㈡</w:t>
      </w:r>
      <w:r>
        <w:rPr>
          <w:rFonts w:ascii="細明體_HKSCS" w:eastAsia="細明體_HKSCS" w:hint="eastAsia"/>
        </w:rPr>
        <w:t>.</w:t>
      </w:r>
      <w:r>
        <w:t>參加人員均投保場地意外保險</w:t>
      </w:r>
      <w:r>
        <w:rPr>
          <w:rFonts w:ascii="細明體_HKSCS" w:eastAsia="細明體_HKSCS" w:hint="eastAsia"/>
        </w:rPr>
        <w:t>(</w:t>
      </w:r>
      <w:r>
        <w:t>若須更高保障請自行投保</w:t>
      </w:r>
      <w:r>
        <w:rPr>
          <w:rFonts w:ascii="細明體_HKSCS" w:eastAsia="細明體_HKSCS" w:hint="eastAsia"/>
        </w:rPr>
        <w:t>)</w:t>
      </w:r>
      <w:r>
        <w:t>。</w:t>
      </w:r>
    </w:p>
    <w:p w:rsidR="00783EA4" w:rsidRDefault="00115A3F">
      <w:pPr>
        <w:pStyle w:val="a3"/>
        <w:spacing w:before="88"/>
        <w:ind w:left="452"/>
      </w:pPr>
      <w:r>
        <w:rPr>
          <w:rFonts w:ascii="MS Gothic" w:eastAsia="MS Gothic" w:hint="eastAsia"/>
        </w:rPr>
        <w:t>㈢</w:t>
      </w:r>
      <w:r>
        <w:rPr>
          <w:rFonts w:ascii="細明體_HKSCS" w:eastAsia="細明體_HKSCS" w:hint="eastAsia"/>
        </w:rPr>
        <w:t>.</w:t>
      </w:r>
      <w:r>
        <w:t>講習期間供應午餐，交通及住宿請自行處理。</w:t>
      </w:r>
    </w:p>
    <w:p w:rsidR="00783EA4" w:rsidRDefault="00115A3F">
      <w:pPr>
        <w:pStyle w:val="a3"/>
        <w:spacing w:before="88" w:line="295" w:lineRule="auto"/>
        <w:ind w:right="520" w:hanging="282"/>
      </w:pPr>
      <w:r>
        <w:rPr>
          <w:rFonts w:ascii="MS Gothic" w:eastAsia="MS Gothic" w:hint="eastAsia"/>
        </w:rPr>
        <w:t>㈣</w:t>
      </w:r>
      <w:r>
        <w:rPr>
          <w:rFonts w:ascii="細明體_HKSCS" w:eastAsia="細明體_HKSCS" w:hint="eastAsia"/>
        </w:rPr>
        <w:t>.</w:t>
      </w:r>
      <w:r>
        <w:rPr>
          <w:spacing w:val="-3"/>
        </w:rPr>
        <w:t>課程全程參與者，將發給中華民國定向越野協會「</w:t>
      </w:r>
      <w:r>
        <w:rPr>
          <w:rFonts w:ascii="細明體_HKSCS" w:eastAsia="細明體_HKSCS" w:hint="eastAsia"/>
        </w:rPr>
        <w:t>C</w:t>
      </w:r>
      <w:r>
        <w:rPr>
          <w:rFonts w:ascii="細明體_HKSCS" w:eastAsia="細明體_HKSCS" w:hint="eastAsia"/>
          <w:spacing w:val="-51"/>
        </w:rPr>
        <w:t xml:space="preserve"> </w:t>
      </w:r>
      <w:r>
        <w:rPr>
          <w:spacing w:val="-3"/>
        </w:rPr>
        <w:t>級定向越野教練研習證</w:t>
      </w:r>
      <w:r>
        <w:rPr>
          <w:spacing w:val="-48"/>
        </w:rPr>
        <w:t>書」。</w:t>
      </w:r>
    </w:p>
    <w:p w:rsidR="00783EA4" w:rsidRDefault="00115A3F">
      <w:pPr>
        <w:pStyle w:val="a3"/>
        <w:spacing w:before="0" w:line="295" w:lineRule="auto"/>
        <w:ind w:left="873" w:right="589" w:hanging="421"/>
      </w:pPr>
      <w:r>
        <w:rPr>
          <w:rFonts w:ascii="MS Gothic" w:eastAsia="MS Gothic" w:hint="eastAsia"/>
        </w:rPr>
        <w:t>㈤</w:t>
      </w:r>
      <w:r>
        <w:rPr>
          <w:rFonts w:ascii="細明體_HKSCS" w:eastAsia="細明體_HKSCS" w:hint="eastAsia"/>
        </w:rPr>
        <w:t>.</w:t>
      </w:r>
      <w:r>
        <w:rPr>
          <w:spacing w:val="-3"/>
        </w:rPr>
        <w:t xml:space="preserve">學科筆試及術科操作及格並完成 </w:t>
      </w:r>
      <w:r>
        <w:rPr>
          <w:rFonts w:ascii="細明體_HKSCS" w:eastAsia="細明體_HKSCS" w:hint="eastAsia"/>
        </w:rPr>
        <w:t xml:space="preserve">8 </w:t>
      </w:r>
      <w:r>
        <w:t>小時實習</w:t>
      </w:r>
      <w:r>
        <w:rPr>
          <w:rFonts w:ascii="細明體_HKSCS" w:eastAsia="細明體_HKSCS" w:hint="eastAsia"/>
        </w:rPr>
        <w:t>(</w:t>
      </w:r>
      <w:r>
        <w:rPr>
          <w:spacing w:val="-2"/>
        </w:rPr>
        <w:t>另定</w:t>
      </w:r>
      <w:r>
        <w:rPr>
          <w:rFonts w:ascii="細明體_HKSCS" w:eastAsia="細明體_HKSCS" w:hint="eastAsia"/>
        </w:rPr>
        <w:t>)</w:t>
      </w:r>
      <w:r>
        <w:rPr>
          <w:spacing w:val="-3"/>
        </w:rPr>
        <w:t>者，得核發中華民國定向越野協會「</w:t>
      </w:r>
      <w:r>
        <w:rPr>
          <w:rFonts w:ascii="細明體_HKSCS" w:eastAsia="細明體_HKSCS" w:hint="eastAsia"/>
        </w:rPr>
        <w:t>C</w:t>
      </w:r>
      <w:r>
        <w:rPr>
          <w:rFonts w:ascii="細明體_HKSCS" w:eastAsia="細明體_HKSCS" w:hint="eastAsia"/>
          <w:spacing w:val="-72"/>
        </w:rPr>
        <w:t xml:space="preserve"> </w:t>
      </w:r>
      <w:r>
        <w:rPr>
          <w:spacing w:val="-18"/>
        </w:rPr>
        <w:t>級定向越野教練證」。</w:t>
      </w:r>
    </w:p>
    <w:p w:rsidR="00783EA4" w:rsidRDefault="00115A3F">
      <w:pPr>
        <w:pStyle w:val="a3"/>
        <w:spacing w:before="0" w:line="388" w:lineRule="exact"/>
        <w:ind w:left="452"/>
      </w:pPr>
      <w:r>
        <w:t>十四、本活動辦法經奉准後實行，如有未盡事宜得由主辦單位修訂並公佈之。</w:t>
      </w:r>
    </w:p>
    <w:p w:rsidR="00783EA4" w:rsidRDefault="00783EA4">
      <w:pPr>
        <w:spacing w:line="388" w:lineRule="exact"/>
        <w:sectPr w:rsidR="00783EA4">
          <w:pgSz w:w="11910" w:h="16840"/>
          <w:pgMar w:top="1200" w:right="660" w:bottom="280" w:left="680" w:header="720" w:footer="720" w:gutter="0"/>
          <w:cols w:space="720"/>
        </w:sectPr>
      </w:pPr>
    </w:p>
    <w:p w:rsidR="00783EA4" w:rsidRDefault="00115A3F">
      <w:pPr>
        <w:spacing w:before="79" w:after="43"/>
        <w:ind w:left="2128"/>
        <w:rPr>
          <w:sz w:val="32"/>
        </w:rPr>
      </w:pPr>
      <w:r>
        <w:rPr>
          <w:rFonts w:ascii="Arial" w:eastAsia="Arial"/>
          <w:sz w:val="32"/>
        </w:rPr>
        <w:lastRenderedPageBreak/>
        <w:t xml:space="preserve">106 </w:t>
      </w:r>
      <w:r>
        <w:rPr>
          <w:sz w:val="32"/>
        </w:rPr>
        <w:t xml:space="preserve">年高雄定向越野 </w:t>
      </w:r>
      <w:r>
        <w:rPr>
          <w:rFonts w:ascii="Arial" w:eastAsia="Arial"/>
          <w:sz w:val="32"/>
        </w:rPr>
        <w:t xml:space="preserve">C </w:t>
      </w:r>
      <w:r>
        <w:rPr>
          <w:sz w:val="32"/>
        </w:rPr>
        <w:t>級教練講習會 課程表</w:t>
      </w: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598"/>
        <w:gridCol w:w="4678"/>
        <w:gridCol w:w="1135"/>
        <w:gridCol w:w="850"/>
        <w:gridCol w:w="1543"/>
      </w:tblGrid>
      <w:tr w:rsidR="00783EA4">
        <w:trPr>
          <w:trHeight w:val="402"/>
        </w:trPr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57" w:line="325" w:lineRule="exact"/>
              <w:ind w:left="112" w:right="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57" w:line="325" w:lineRule="exact"/>
              <w:ind w:left="1968" w:right="1940"/>
              <w:rPr>
                <w:sz w:val="24"/>
              </w:rPr>
            </w:pPr>
            <w:r>
              <w:rPr>
                <w:sz w:val="24"/>
              </w:rPr>
              <w:t>內容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57" w:line="325" w:lineRule="exact"/>
              <w:ind w:left="74" w:right="163"/>
              <w:rPr>
                <w:sz w:val="24"/>
              </w:rPr>
            </w:pPr>
            <w:r>
              <w:rPr>
                <w:sz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3"/>
              <w:ind w:left="53" w:right="26"/>
              <w:rPr>
                <w:sz w:val="24"/>
              </w:rPr>
            </w:pPr>
            <w:r>
              <w:rPr>
                <w:sz w:val="24"/>
              </w:rPr>
              <w:t>地點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before="57" w:line="325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說明</w:t>
            </w:r>
          </w:p>
        </w:tc>
      </w:tr>
      <w:tr w:rsidR="00783EA4">
        <w:trPr>
          <w:trHeight w:val="412"/>
        </w:trPr>
        <w:tc>
          <w:tcPr>
            <w:tcW w:w="51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77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08:30~09:00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62" w:line="330" w:lineRule="exact"/>
              <w:ind w:left="1968" w:right="1940"/>
              <w:rPr>
                <w:sz w:val="24"/>
              </w:rPr>
            </w:pPr>
            <w:r>
              <w:rPr>
                <w:sz w:val="24"/>
              </w:rPr>
              <w:t>報到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8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EA4">
        <w:trPr>
          <w:trHeight w:val="640"/>
        </w:trPr>
        <w:tc>
          <w:tcPr>
            <w:tcW w:w="514" w:type="dxa"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09:00~09:10</w:t>
            </w:r>
          </w:p>
          <w:p w:rsidR="00783EA4" w:rsidRDefault="00115A3F">
            <w:pPr>
              <w:pStyle w:val="TableParagraph"/>
              <w:spacing w:before="46" w:line="267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1968" w:right="1940"/>
              <w:rPr>
                <w:sz w:val="24"/>
              </w:rPr>
            </w:pPr>
            <w:r>
              <w:rPr>
                <w:sz w:val="24"/>
              </w:rPr>
              <w:t>始業式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EA4">
        <w:trPr>
          <w:trHeight w:val="640"/>
        </w:trPr>
        <w:tc>
          <w:tcPr>
            <w:tcW w:w="51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27"/>
              <w:ind w:left="102" w:right="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  <w:p w:rsidR="00783EA4" w:rsidRDefault="00115A3F">
            <w:pPr>
              <w:pStyle w:val="TableParagraph"/>
              <w:spacing w:before="31" w:line="335" w:lineRule="exact"/>
              <w:ind w:left="18"/>
              <w:rPr>
                <w:sz w:val="24"/>
              </w:rPr>
            </w:pPr>
            <w:r>
              <w:rPr>
                <w:sz w:val="24"/>
              </w:rPr>
              <w:t>月</w:t>
            </w:r>
          </w:p>
          <w:p w:rsidR="00783EA4" w:rsidRDefault="00115A3F">
            <w:pPr>
              <w:pStyle w:val="TableParagraph"/>
              <w:spacing w:line="275" w:lineRule="exact"/>
              <w:ind w:left="1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  <w:p w:rsidR="00783EA4" w:rsidRDefault="00115A3F">
            <w:pPr>
              <w:pStyle w:val="TableParagraph"/>
              <w:spacing w:before="29" w:line="329" w:lineRule="exact"/>
              <w:ind w:left="18"/>
              <w:rPr>
                <w:sz w:val="24"/>
              </w:rPr>
            </w:pPr>
            <w:r>
              <w:rPr>
                <w:sz w:val="24"/>
              </w:rPr>
              <w:t>日</w:t>
            </w:r>
          </w:p>
          <w:p w:rsidR="00783EA4" w:rsidRDefault="00115A3F">
            <w:pPr>
              <w:pStyle w:val="TableParagraph"/>
              <w:spacing w:line="320" w:lineRule="exact"/>
              <w:ind w:left="18"/>
              <w:rPr>
                <w:sz w:val="24"/>
              </w:rPr>
            </w:pPr>
            <w:r>
              <w:rPr>
                <w:sz w:val="24"/>
              </w:rPr>
              <w:t>︵</w:t>
            </w:r>
          </w:p>
          <w:p w:rsidR="00783EA4" w:rsidRDefault="00115A3F">
            <w:pPr>
              <w:pStyle w:val="TableParagraph"/>
              <w:spacing w:line="294" w:lineRule="exact"/>
              <w:ind w:left="18"/>
              <w:rPr>
                <w:sz w:val="24"/>
              </w:rPr>
            </w:pPr>
            <w:r>
              <w:rPr>
                <w:sz w:val="24"/>
              </w:rPr>
              <w:t>星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09:10~10:00</w:t>
            </w:r>
          </w:p>
          <w:p w:rsidR="00783EA4" w:rsidRDefault="00115A3F">
            <w:pPr>
              <w:pStyle w:val="TableParagraph"/>
              <w:spacing w:before="46" w:line="267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定向越野運動介紹與定向地圖閱讀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合堂講授</w:t>
            </w:r>
          </w:p>
        </w:tc>
      </w:tr>
      <w:tr w:rsidR="00783EA4">
        <w:trPr>
          <w:trHeight w:val="641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2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10:10~11:00</w:t>
            </w:r>
          </w:p>
          <w:p w:rsidR="00783EA4" w:rsidRDefault="00115A3F">
            <w:pPr>
              <w:pStyle w:val="TableParagraph"/>
              <w:spacing w:before="44" w:line="270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地圖定向導航基礎技術要領與實地操作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line="319" w:lineRule="exact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  <w:p w:rsidR="00783EA4" w:rsidRDefault="00115A3F">
            <w:pPr>
              <w:pStyle w:val="TableParagraph"/>
              <w:spacing w:line="302" w:lineRule="exact"/>
              <w:ind w:left="53" w:right="27"/>
              <w:rPr>
                <w:sz w:val="24"/>
              </w:rPr>
            </w:pPr>
            <w:r>
              <w:rPr>
                <w:sz w:val="24"/>
              </w:rPr>
              <w:t>實作場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line="319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合堂講授分組</w:t>
            </w:r>
          </w:p>
          <w:p w:rsidR="00783EA4" w:rsidRDefault="00115A3F">
            <w:pPr>
              <w:pStyle w:val="TableParagraph"/>
              <w:spacing w:line="302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實作</w:t>
            </w:r>
          </w:p>
        </w:tc>
      </w:tr>
      <w:tr w:rsidR="00783EA4">
        <w:trPr>
          <w:trHeight w:val="64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2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11:10~12:00</w:t>
            </w:r>
          </w:p>
          <w:p w:rsidR="00783EA4" w:rsidRDefault="00115A3F">
            <w:pPr>
              <w:pStyle w:val="TableParagraph"/>
              <w:spacing w:before="43" w:line="270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定向越野的運動科學理論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合堂講授</w:t>
            </w:r>
          </w:p>
        </w:tc>
      </w:tr>
      <w:tr w:rsidR="00783EA4">
        <w:trPr>
          <w:trHeight w:val="84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EA4">
        <w:trPr>
          <w:trHeight w:val="335"/>
        </w:trPr>
        <w:tc>
          <w:tcPr>
            <w:tcW w:w="514" w:type="dxa"/>
            <w:tcBorders>
              <w:top w:val="nil"/>
              <w:bottom w:val="nil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line="316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期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49" w:line="266" w:lineRule="exact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12:00~13:00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4" w:line="281" w:lineRule="exact"/>
              <w:ind w:left="1968" w:right="1940"/>
              <w:rPr>
                <w:sz w:val="24"/>
              </w:rPr>
            </w:pPr>
            <w:r>
              <w:rPr>
                <w:sz w:val="24"/>
              </w:rPr>
              <w:t>午餐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</w:tr>
      <w:tr w:rsidR="00783EA4">
        <w:trPr>
          <w:trHeight w:val="106"/>
        </w:trPr>
        <w:tc>
          <w:tcPr>
            <w:tcW w:w="51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line="290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六</w:t>
            </w:r>
          </w:p>
          <w:p w:rsidR="00783EA4" w:rsidRDefault="00115A3F">
            <w:pPr>
              <w:pStyle w:val="TableParagraph"/>
              <w:spacing w:before="3" w:line="228" w:lineRule="auto"/>
              <w:ind w:left="136" w:right="115"/>
              <w:jc w:val="both"/>
              <w:rPr>
                <w:sz w:val="24"/>
              </w:rPr>
            </w:pPr>
            <w:r>
              <w:rPr>
                <w:sz w:val="24"/>
              </w:rPr>
              <w:t>︶第一日課程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</w:tr>
      <w:tr w:rsidR="00783EA4">
        <w:trPr>
          <w:trHeight w:val="637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13:00~13:50</w:t>
            </w:r>
          </w:p>
          <w:p w:rsidR="00783EA4" w:rsidRDefault="00115A3F">
            <w:pPr>
              <w:pStyle w:val="TableParagraph"/>
              <w:spacing w:before="43" w:line="267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定向越野【積分式】競賽活動實踐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53" w:right="27"/>
              <w:rPr>
                <w:sz w:val="24"/>
              </w:rPr>
            </w:pPr>
            <w:r>
              <w:rPr>
                <w:sz w:val="24"/>
              </w:rPr>
              <w:t>實作場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分組實作</w:t>
            </w:r>
          </w:p>
        </w:tc>
      </w:tr>
      <w:tr w:rsidR="00783EA4">
        <w:trPr>
          <w:trHeight w:val="64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4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14:00~14:50</w:t>
            </w:r>
          </w:p>
          <w:p w:rsidR="00783EA4" w:rsidRDefault="00115A3F">
            <w:pPr>
              <w:pStyle w:val="TableParagraph"/>
              <w:spacing w:before="43" w:line="267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指北針於定向越野之用途與使用要領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line="321" w:lineRule="exact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  <w:p w:rsidR="00783EA4" w:rsidRDefault="00115A3F">
            <w:pPr>
              <w:pStyle w:val="TableParagraph"/>
              <w:spacing w:line="299" w:lineRule="exact"/>
              <w:ind w:left="53" w:right="27"/>
              <w:rPr>
                <w:sz w:val="24"/>
              </w:rPr>
            </w:pPr>
            <w:r>
              <w:rPr>
                <w:sz w:val="24"/>
              </w:rPr>
              <w:t>實作場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合堂講授</w:t>
            </w:r>
          </w:p>
        </w:tc>
      </w:tr>
      <w:tr w:rsidR="00783EA4">
        <w:trPr>
          <w:trHeight w:val="64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15:00~15:50</w:t>
            </w:r>
          </w:p>
          <w:p w:rsidR="00783EA4" w:rsidRDefault="00115A3F">
            <w:pPr>
              <w:pStyle w:val="TableParagraph"/>
              <w:spacing w:before="46" w:line="267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指北針定向導航技術實地操作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left="53" w:right="27"/>
              <w:rPr>
                <w:sz w:val="24"/>
              </w:rPr>
            </w:pPr>
            <w:r>
              <w:rPr>
                <w:sz w:val="24"/>
              </w:rPr>
              <w:t>實作場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分組實作</w:t>
            </w:r>
          </w:p>
        </w:tc>
      </w:tr>
      <w:tr w:rsidR="00783EA4">
        <w:trPr>
          <w:trHeight w:val="64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16:00~16:50</w:t>
            </w:r>
          </w:p>
          <w:p w:rsidR="00783EA4" w:rsidRDefault="00115A3F">
            <w:pPr>
              <w:pStyle w:val="TableParagraph"/>
              <w:spacing w:before="46" w:line="267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定向越野【順點式】競賽活動實踐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line="321" w:lineRule="exact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  <w:p w:rsidR="00783EA4" w:rsidRDefault="00115A3F">
            <w:pPr>
              <w:pStyle w:val="TableParagraph"/>
              <w:spacing w:line="299" w:lineRule="exact"/>
              <w:ind w:left="53" w:right="27"/>
              <w:rPr>
                <w:sz w:val="24"/>
              </w:rPr>
            </w:pPr>
            <w:r>
              <w:rPr>
                <w:sz w:val="24"/>
              </w:rPr>
              <w:t>實作場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line="321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合堂講授</w:t>
            </w:r>
          </w:p>
          <w:p w:rsidR="00783EA4" w:rsidRDefault="00115A3F">
            <w:pPr>
              <w:pStyle w:val="TableParagraph"/>
              <w:spacing w:line="299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分組實作</w:t>
            </w:r>
          </w:p>
        </w:tc>
      </w:tr>
      <w:tr w:rsidR="00783EA4">
        <w:trPr>
          <w:trHeight w:val="640"/>
        </w:trPr>
        <w:tc>
          <w:tcPr>
            <w:tcW w:w="51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17:00~17:50</w:t>
            </w:r>
          </w:p>
          <w:p w:rsidR="00783EA4" w:rsidRDefault="00115A3F">
            <w:pPr>
              <w:pStyle w:val="TableParagraph"/>
              <w:spacing w:before="43" w:line="270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定向越野的運動營養學與傷害防護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合堂講授</w:t>
            </w:r>
          </w:p>
        </w:tc>
      </w:tr>
      <w:tr w:rsidR="00783EA4">
        <w:trPr>
          <w:trHeight w:val="640"/>
        </w:trPr>
        <w:tc>
          <w:tcPr>
            <w:tcW w:w="514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sz w:val="26"/>
              </w:rPr>
            </w:pPr>
          </w:p>
          <w:p w:rsidR="00783EA4" w:rsidRDefault="00115A3F">
            <w:pPr>
              <w:pStyle w:val="TableParagraph"/>
              <w:spacing w:before="188"/>
              <w:ind w:left="121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  <w:p w:rsidR="00783EA4" w:rsidRDefault="00115A3F">
            <w:pPr>
              <w:pStyle w:val="TableParagraph"/>
              <w:spacing w:before="31" w:line="335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月</w:t>
            </w:r>
          </w:p>
          <w:p w:rsidR="00783EA4" w:rsidRDefault="00115A3F">
            <w:pPr>
              <w:pStyle w:val="TableParagraph"/>
              <w:spacing w:line="275" w:lineRule="exact"/>
              <w:ind w:left="1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  <w:p w:rsidR="00783EA4" w:rsidRDefault="00115A3F">
            <w:pPr>
              <w:pStyle w:val="TableParagraph"/>
              <w:spacing w:before="28" w:line="329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日</w:t>
            </w:r>
          </w:p>
          <w:p w:rsidR="00783EA4" w:rsidRDefault="00115A3F">
            <w:pPr>
              <w:pStyle w:val="TableParagraph"/>
              <w:spacing w:before="6" w:line="228" w:lineRule="auto"/>
              <w:ind w:left="136" w:right="115"/>
              <w:jc w:val="both"/>
              <w:rPr>
                <w:sz w:val="24"/>
              </w:rPr>
            </w:pPr>
            <w:r>
              <w:rPr>
                <w:sz w:val="24"/>
              </w:rPr>
              <w:t>︵星期日</w:t>
            </w:r>
          </w:p>
          <w:p w:rsidR="00783EA4" w:rsidRDefault="00115A3F">
            <w:pPr>
              <w:pStyle w:val="TableParagraph"/>
              <w:spacing w:before="4" w:line="228" w:lineRule="auto"/>
              <w:ind w:left="136" w:right="115"/>
              <w:jc w:val="both"/>
              <w:rPr>
                <w:sz w:val="24"/>
              </w:rPr>
            </w:pPr>
            <w:r>
              <w:rPr>
                <w:sz w:val="24"/>
              </w:rPr>
              <w:t>︶第二日課程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08:30~10:20</w:t>
            </w:r>
          </w:p>
          <w:p w:rsidR="00783EA4" w:rsidRDefault="00115A3F">
            <w:pPr>
              <w:pStyle w:val="TableParagraph"/>
              <w:spacing w:before="43" w:line="270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校園定向越野運動課程設計及教學方法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EA4">
        <w:trPr>
          <w:trHeight w:val="637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2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10:30~11:00</w:t>
            </w:r>
          </w:p>
          <w:p w:rsidR="00783EA4" w:rsidRDefault="00115A3F">
            <w:pPr>
              <w:pStyle w:val="TableParagraph"/>
              <w:spacing w:before="43" w:line="267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檢查點設置的技巧與方法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5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line="319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合堂講授實地</w:t>
            </w:r>
          </w:p>
          <w:p w:rsidR="00783EA4" w:rsidRDefault="00115A3F">
            <w:pPr>
              <w:pStyle w:val="TableParagraph"/>
              <w:spacing w:line="299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示範</w:t>
            </w:r>
          </w:p>
        </w:tc>
      </w:tr>
      <w:tr w:rsidR="00783EA4">
        <w:trPr>
          <w:trHeight w:val="64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4"/>
              <w:ind w:left="112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11:10~12:00</w:t>
            </w:r>
          </w:p>
          <w:p w:rsidR="00783EA4" w:rsidRDefault="00115A3F">
            <w:pPr>
              <w:pStyle w:val="TableParagraph"/>
              <w:spacing w:before="43" w:line="267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性別平等教育課程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3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53" w:right="26"/>
              <w:rPr>
                <w:sz w:val="24"/>
              </w:rPr>
            </w:pPr>
            <w:r>
              <w:rPr>
                <w:sz w:val="24"/>
              </w:rPr>
              <w:t>校園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line="321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合堂講授分組</w:t>
            </w:r>
          </w:p>
          <w:p w:rsidR="00783EA4" w:rsidRDefault="00115A3F">
            <w:pPr>
              <w:pStyle w:val="TableParagraph"/>
              <w:spacing w:line="300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實作</w:t>
            </w:r>
          </w:p>
        </w:tc>
      </w:tr>
      <w:tr w:rsidR="00783EA4">
        <w:trPr>
          <w:trHeight w:val="405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74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12:00~13:00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60" w:line="325" w:lineRule="exact"/>
              <w:ind w:left="1968" w:right="1940"/>
              <w:rPr>
                <w:sz w:val="24"/>
              </w:rPr>
            </w:pPr>
            <w:r>
              <w:rPr>
                <w:sz w:val="24"/>
              </w:rPr>
              <w:t>午餐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EA4">
        <w:trPr>
          <w:trHeight w:val="1199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spacing w:before="4"/>
              <w:jc w:val="left"/>
            </w:pPr>
          </w:p>
          <w:p w:rsidR="00783EA4" w:rsidRDefault="00115A3F">
            <w:pPr>
              <w:pStyle w:val="TableParagraph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13:00~14:30</w:t>
            </w:r>
          </w:p>
          <w:p w:rsidR="00783EA4" w:rsidRDefault="00115A3F">
            <w:pPr>
              <w:pStyle w:val="TableParagraph"/>
              <w:spacing w:before="44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9" w:line="172" w:lineRule="auto"/>
              <w:ind w:left="38" w:right="1267"/>
              <w:jc w:val="left"/>
              <w:rPr>
                <w:sz w:val="24"/>
              </w:rPr>
            </w:pPr>
            <w:r>
              <w:rPr>
                <w:sz w:val="24"/>
              </w:rPr>
              <w:t>籃球場百米定向場地規劃與實踐簡易百米定向場地規畫與實踐 迷宮式百米定向場地規劃與實踐相片定向規劃設計與實踐</w:t>
            </w:r>
          </w:p>
          <w:p w:rsidR="00783EA4" w:rsidRDefault="00115A3F">
            <w:pPr>
              <w:pStyle w:val="TableParagraph"/>
              <w:spacing w:line="194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團隊定向活動規畫與實踐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spacing w:before="12"/>
              <w:jc w:val="left"/>
              <w:rPr>
                <w:sz w:val="30"/>
              </w:rPr>
            </w:pPr>
          </w:p>
          <w:p w:rsidR="00783EA4" w:rsidRDefault="00115A3F">
            <w:pPr>
              <w:pStyle w:val="TableParagraph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783EA4" w:rsidRDefault="00115A3F">
            <w:pPr>
              <w:pStyle w:val="TableParagraph"/>
              <w:ind w:left="53" w:right="27"/>
              <w:rPr>
                <w:sz w:val="24"/>
              </w:rPr>
            </w:pPr>
            <w:r>
              <w:rPr>
                <w:sz w:val="24"/>
              </w:rPr>
              <w:t>實作場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pStyle w:val="TableParagraph"/>
              <w:spacing w:before="12"/>
              <w:jc w:val="left"/>
              <w:rPr>
                <w:sz w:val="30"/>
              </w:rPr>
            </w:pPr>
          </w:p>
          <w:p w:rsidR="00783EA4" w:rsidRDefault="00115A3F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分組實作</w:t>
            </w:r>
          </w:p>
        </w:tc>
      </w:tr>
      <w:tr w:rsidR="00783EA4">
        <w:trPr>
          <w:trHeight w:val="64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14:30~15:00</w:t>
            </w:r>
          </w:p>
          <w:p w:rsidR="00783EA4" w:rsidRDefault="00115A3F">
            <w:pPr>
              <w:pStyle w:val="TableParagraph"/>
              <w:spacing w:before="43" w:line="270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教學型定向越野活動賽務組織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line="319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合堂講授分組</w:t>
            </w:r>
          </w:p>
          <w:p w:rsidR="00783EA4" w:rsidRDefault="00115A3F">
            <w:pPr>
              <w:pStyle w:val="TableParagraph"/>
              <w:spacing w:line="302" w:lineRule="exact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實作</w:t>
            </w:r>
          </w:p>
        </w:tc>
      </w:tr>
      <w:tr w:rsidR="00783EA4">
        <w:trPr>
          <w:trHeight w:val="640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/>
              <w:ind w:left="115" w:right="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15:00~17:00</w:t>
            </w:r>
          </w:p>
          <w:p w:rsidR="00783EA4" w:rsidRDefault="00115A3F">
            <w:pPr>
              <w:pStyle w:val="TableParagraph"/>
              <w:spacing w:before="43" w:line="270" w:lineRule="exact"/>
              <w:ind w:left="115" w:right="8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教學型定向越野活動賽務組織實地演練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7"/>
              <w:ind w:left="53" w:right="26"/>
              <w:rPr>
                <w:sz w:val="24"/>
              </w:rPr>
            </w:pPr>
            <w:r>
              <w:rPr>
                <w:sz w:val="24"/>
              </w:rPr>
              <w:t>校園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115A3F">
            <w:pPr>
              <w:pStyle w:val="TableParagraph"/>
              <w:spacing w:before="15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分組實作</w:t>
            </w:r>
          </w:p>
        </w:tc>
      </w:tr>
      <w:tr w:rsidR="00783EA4">
        <w:trPr>
          <w:trHeight w:val="319"/>
        </w:trPr>
        <w:tc>
          <w:tcPr>
            <w:tcW w:w="51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83EA4" w:rsidRDefault="00783EA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2" w:line="267" w:lineRule="exact"/>
              <w:ind w:left="115" w:righ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17:10~17:40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" w:line="282" w:lineRule="exact"/>
              <w:ind w:left="1968" w:right="1940"/>
              <w:rPr>
                <w:sz w:val="24"/>
              </w:rPr>
            </w:pPr>
            <w:r>
              <w:rPr>
                <w:sz w:val="24"/>
              </w:rPr>
              <w:t>筆試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line="299" w:lineRule="exact"/>
              <w:ind w:left="74" w:right="51"/>
              <w:rPr>
                <w:sz w:val="24"/>
              </w:rPr>
            </w:pPr>
            <w:r>
              <w:rPr>
                <w:sz w:val="24"/>
              </w:rPr>
              <w:t>本會講師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7" w:line="282" w:lineRule="exact"/>
              <w:ind w:left="53" w:right="26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EA4">
        <w:trPr>
          <w:trHeight w:val="321"/>
        </w:trPr>
        <w:tc>
          <w:tcPr>
            <w:tcW w:w="51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31" w:line="270" w:lineRule="exact"/>
              <w:ind w:left="115" w:righ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17:40~18:00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6" w:line="285" w:lineRule="exact"/>
              <w:ind w:left="1968" w:right="1940"/>
              <w:rPr>
                <w:sz w:val="24"/>
              </w:rPr>
            </w:pPr>
            <w:r>
              <w:rPr>
                <w:sz w:val="24"/>
              </w:rPr>
              <w:t>結業式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EA4">
        <w:trPr>
          <w:trHeight w:val="558"/>
        </w:trPr>
        <w:tc>
          <w:tcPr>
            <w:tcW w:w="514" w:type="dxa"/>
            <w:tcBorders>
              <w:top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10"/>
              <w:ind w:left="112" w:right="88"/>
              <w:rPr>
                <w:rFonts w:ascii="細明體_HKSCS"/>
                <w:sz w:val="24"/>
              </w:rPr>
            </w:pPr>
            <w:r>
              <w:rPr>
                <w:rFonts w:ascii="細明體_HKSCS"/>
                <w:sz w:val="24"/>
              </w:rPr>
              <w:t>12/4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EA4" w:rsidRDefault="00115A3F">
            <w:pPr>
              <w:pStyle w:val="TableParagraph"/>
              <w:spacing w:before="110"/>
              <w:ind w:left="1179"/>
              <w:jc w:val="left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C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級定向越野教練實習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EA4" w:rsidRDefault="00783EA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83EA4" w:rsidRDefault="00115A3F">
            <w:pPr>
              <w:pStyle w:val="TableParagraph"/>
              <w:spacing w:before="134"/>
              <w:ind w:left="726"/>
              <w:jc w:val="left"/>
              <w:rPr>
                <w:sz w:val="24"/>
              </w:rPr>
            </w:pPr>
            <w:r>
              <w:rPr>
                <w:sz w:val="24"/>
              </w:rPr>
              <w:t>場地另訂</w:t>
            </w:r>
          </w:p>
        </w:tc>
      </w:tr>
    </w:tbl>
    <w:p w:rsidR="00783EA4" w:rsidRDefault="00783EA4">
      <w:pPr>
        <w:rPr>
          <w:sz w:val="24"/>
        </w:rPr>
        <w:sectPr w:rsidR="00783EA4">
          <w:pgSz w:w="11910" w:h="16840"/>
          <w:pgMar w:top="1580" w:right="660" w:bottom="280" w:left="680" w:header="720" w:footer="720" w:gutter="0"/>
          <w:cols w:space="720"/>
        </w:sectPr>
      </w:pPr>
    </w:p>
    <w:p w:rsidR="00783EA4" w:rsidRDefault="00783EA4">
      <w:pPr>
        <w:pStyle w:val="a3"/>
        <w:spacing w:before="4"/>
        <w:ind w:left="0"/>
        <w:rPr>
          <w:rFonts w:ascii="Times New Roman"/>
          <w:sz w:val="17"/>
        </w:rPr>
      </w:pPr>
    </w:p>
    <w:sectPr w:rsidR="00783EA4">
      <w:pgSz w:w="11910" w:h="16840"/>
      <w:pgMar w:top="15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A4"/>
    <w:rsid w:val="00115A3F"/>
    <w:rsid w:val="00783EA4"/>
    <w:rsid w:val="008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  <w:ind w:left="73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  <w:ind w:left="73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;&#8218;&#179;&#233;&#8364;&#129;&#232;&#8225;&#179;&#230;&#339;&#172;&#230;&#339;&#402;&#228;&#191;&#161;&#231;&#174;&#177;orienteeringtw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29;&#8218;&#179;&#233;&#8364;&#129;&#232;&#8225;&#179;&#230;&#339;&#172;&#230;&#339;&#402;&#228;&#191;&#161;&#231;&#174;&#177;orienteeringtw@yahoo.com.tw" TargetMode="External"/><Relationship Id="rId5" Type="http://schemas.openxmlformats.org/officeDocument/2006/relationships/hyperlink" Target="mailto:orienteeringtw@yahoo.com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WEI-TING CHEN</dc:creator>
  <cp:lastModifiedBy>Administrator</cp:lastModifiedBy>
  <cp:revision>2</cp:revision>
  <dcterms:created xsi:type="dcterms:W3CDTF">2017-10-30T08:17:00Z</dcterms:created>
  <dcterms:modified xsi:type="dcterms:W3CDTF">2017-10-30T08:17:00Z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2017-10-25T00:00:00Z</vt:filetime>
  </property>
</Properties>
</file>